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E1" w:rsidRDefault="00111C13" w:rsidP="008F58E1">
      <w:pPr>
        <w:rPr>
          <w:lang w:val="en-US"/>
        </w:rPr>
      </w:pPr>
      <w:r>
        <w:rPr>
          <w:lang w:val="en-US"/>
        </w:rPr>
        <w:t>We’d ask for</w:t>
      </w:r>
      <w:bookmarkStart w:id="0" w:name="_GoBack"/>
      <w:bookmarkEnd w:id="0"/>
      <w:r w:rsidR="008F58E1">
        <w:rPr>
          <w:lang w:val="en-US"/>
        </w:rPr>
        <w:t xml:space="preserve"> input from Q6 on work related to an SNMP MIB and LMP extensions for G.698.2 links.</w:t>
      </w:r>
    </w:p>
    <w:p w:rsidR="008F58E1" w:rsidRDefault="008F58E1" w:rsidP="008F58E1">
      <w:pPr>
        <w:rPr>
          <w:lang w:val="en-US"/>
        </w:rPr>
      </w:pPr>
    </w:p>
    <w:p w:rsidR="008F58E1" w:rsidRDefault="008F58E1" w:rsidP="008F58E1">
      <w:pPr>
        <w:rPr>
          <w:lang w:val="en-US"/>
        </w:rPr>
      </w:pPr>
      <w:r>
        <w:rPr>
          <w:lang w:val="en-US"/>
        </w:rPr>
        <w:t xml:space="preserve">Ongoing work can be found in </w:t>
      </w:r>
      <w:hyperlink r:id="rId6" w:history="1">
        <w:r w:rsidRPr="00240FA0">
          <w:rPr>
            <w:rStyle w:val="Hyperlink"/>
            <w:lang w:val="en-US"/>
          </w:rPr>
          <w:t>http://tools.ietf.org/html/draft-dharinigert-ccamp-g-698-2-lmp-06</w:t>
        </w:r>
      </w:hyperlink>
      <w:r>
        <w:rPr>
          <w:lang w:val="en-US"/>
        </w:rPr>
        <w:t xml:space="preserve"> and </w:t>
      </w:r>
      <w:hyperlink r:id="rId7" w:history="1">
        <w:r w:rsidRPr="00240FA0">
          <w:rPr>
            <w:rStyle w:val="Hyperlink"/>
            <w:lang w:val="en-US"/>
          </w:rPr>
          <w:t>http://tools.ietf.org/html/draft-galikunze-ccamp-g-698-2-snmp-mib-06</w:t>
        </w:r>
      </w:hyperlink>
    </w:p>
    <w:p w:rsidR="008F58E1" w:rsidRDefault="008F58E1" w:rsidP="008F58E1">
      <w:pPr>
        <w:rPr>
          <w:lang w:val="en-US"/>
        </w:rPr>
      </w:pPr>
    </w:p>
    <w:p w:rsidR="006C788B" w:rsidRDefault="006C788B" w:rsidP="006C788B">
      <w:pPr>
        <w:pStyle w:val="Heading1"/>
        <w:rPr>
          <w:lang w:val="en-US"/>
        </w:rPr>
      </w:pPr>
      <w:r>
        <w:rPr>
          <w:lang w:val="en-US"/>
        </w:rPr>
        <w:t>Prior Work</w:t>
      </w:r>
    </w:p>
    <w:p w:rsidR="008F0236" w:rsidRPr="008F0236" w:rsidRDefault="008F0236" w:rsidP="008F0236">
      <w:pPr>
        <w:pStyle w:val="Heading2"/>
        <w:rPr>
          <w:rFonts w:eastAsia="Times New Roman"/>
          <w:lang w:val="en-US" w:eastAsia="de-DE"/>
        </w:rPr>
      </w:pPr>
      <w:r w:rsidRPr="008F0236">
        <w:rPr>
          <w:rFonts w:eastAsia="Times New Roman"/>
          <w:lang w:val="en-US" w:eastAsia="de-DE"/>
        </w:rPr>
        <w:t>Link Management protocol f</w:t>
      </w:r>
      <w:r w:rsidR="006C788B">
        <w:rPr>
          <w:rFonts w:eastAsia="Times New Roman"/>
          <w:lang w:val="en-US" w:eastAsia="de-DE"/>
        </w:rPr>
        <w:t>or optical line systems (RFC4202</w:t>
      </w:r>
      <w:r w:rsidRPr="008F0236">
        <w:rPr>
          <w:rFonts w:eastAsia="Times New Roman"/>
          <w:lang w:val="en-US" w:eastAsia="de-DE"/>
        </w:rPr>
        <w:t>)</w:t>
      </w:r>
    </w:p>
    <w:p w:rsidR="008F0236" w:rsidRPr="008F0236" w:rsidRDefault="006C788B" w:rsidP="008F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r w:rsidR="008F0236"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>The two core procedures of LMP are control channel management and</w:t>
      </w:r>
    </w:p>
    <w:p w:rsidR="008F0236" w:rsidRPr="008F0236" w:rsidRDefault="008F0236" w:rsidP="008F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>link</w:t>
      </w:r>
      <w:proofErr w:type="gramEnd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property correlation.  Control channel management is used to</w:t>
      </w:r>
    </w:p>
    <w:p w:rsidR="008F0236" w:rsidRPr="008F0236" w:rsidRDefault="008F0236" w:rsidP="008F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>establish</w:t>
      </w:r>
      <w:proofErr w:type="gramEnd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and maintain control channels between adjacent nodes.  This</w:t>
      </w:r>
    </w:p>
    <w:p w:rsidR="008F0236" w:rsidRPr="008F0236" w:rsidRDefault="008F0236" w:rsidP="008F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>is</w:t>
      </w:r>
      <w:proofErr w:type="gramEnd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done using a Config message exchange and a fast keep-alive</w:t>
      </w:r>
    </w:p>
    <w:p w:rsidR="008F0236" w:rsidRPr="008F0236" w:rsidRDefault="008F0236" w:rsidP="008F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>mechanism</w:t>
      </w:r>
      <w:proofErr w:type="gramEnd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between the nodes.  The latter is required if lower-level</w:t>
      </w:r>
    </w:p>
    <w:p w:rsidR="008F0236" w:rsidRPr="008F0236" w:rsidRDefault="008F0236" w:rsidP="008F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>mechanisms</w:t>
      </w:r>
      <w:proofErr w:type="gramEnd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are not available to detect control channel failures.</w:t>
      </w:r>
    </w:p>
    <w:p w:rsidR="008F0236" w:rsidRPr="008F0236" w:rsidRDefault="008F0236" w:rsidP="008F0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Link property correlation is used to synchronize the TE link</w:t>
      </w:r>
    </w:p>
    <w:p w:rsidR="008F0236" w:rsidRPr="006C788B" w:rsidRDefault="008F0236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>properties</w:t>
      </w:r>
      <w:proofErr w:type="gramEnd"/>
      <w:r w:rsidRPr="008F0236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and verify the TE link configuration.</w:t>
      </w:r>
    </w:p>
    <w:p w:rsidR="008F0236" w:rsidRDefault="008F0236" w:rsidP="008F58E1">
      <w:pPr>
        <w:rPr>
          <w:lang w:val="en-US"/>
        </w:rPr>
      </w:pPr>
    </w:p>
    <w:p w:rsidR="006C788B" w:rsidRDefault="006C788B" w:rsidP="008F58E1">
      <w:pPr>
        <w:rPr>
          <w:lang w:val="en-US"/>
        </w:rPr>
      </w:pPr>
      <w:r>
        <w:rPr>
          <w:lang w:val="en-US"/>
        </w:rPr>
        <w:t>RFC4209 extended this concept to Optical Line Systems</w:t>
      </w:r>
    </w:p>
    <w:p w:rsidR="008F0236" w:rsidRDefault="008F0236" w:rsidP="008F58E1">
      <w:pPr>
        <w:rPr>
          <w:lang w:val="en-US"/>
        </w:rPr>
      </w:pPr>
    </w:p>
    <w:p w:rsidR="006C788B" w:rsidRDefault="006C788B" w:rsidP="006C788B">
      <w:pPr>
        <w:pStyle w:val="Heading2"/>
        <w:rPr>
          <w:rFonts w:eastAsia="Times New Roman"/>
          <w:lang w:val="en-US" w:eastAsia="de-DE"/>
        </w:rPr>
      </w:pPr>
      <w:r w:rsidRPr="006C788B">
        <w:rPr>
          <w:rFonts w:eastAsia="Times New Roman"/>
          <w:lang w:val="en-US" w:eastAsia="de-DE"/>
        </w:rPr>
        <w:t>Definitions of Managed Objects for the Optical Interface Type</w:t>
      </w:r>
      <w:r>
        <w:rPr>
          <w:rFonts w:eastAsia="Times New Roman"/>
          <w:lang w:val="en-US" w:eastAsia="de-DE"/>
        </w:rPr>
        <w:t xml:space="preserve"> (RFC3591)</w:t>
      </w: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This memo defines a portion of the Management Information Base (MIB)</w:t>
      </w: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>for</w:t>
      </w:r>
      <w:proofErr w:type="gramEnd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use with Simple Network Management Protocol (SNMP) in TCP/IP-</w:t>
      </w: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>based</w:t>
      </w:r>
      <w:proofErr w:type="gramEnd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internets.  In particular, it defines objects for managing</w:t>
      </w: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Optical Interfaces associated with </w:t>
      </w:r>
      <w:proofErr w:type="spellStart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>WavelengthDivision</w:t>
      </w:r>
      <w:proofErr w:type="spellEnd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Multiplexing</w:t>
      </w: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>systems</w:t>
      </w:r>
      <w:proofErr w:type="gramEnd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or characterized by the Optical Transport Network (OTN) in</w:t>
      </w: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>accordance</w:t>
      </w:r>
      <w:proofErr w:type="gramEnd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with the OTN architecture defined in ITU-T Recommendation</w:t>
      </w: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>G.872.</w:t>
      </w:r>
      <w:proofErr w:type="gramEnd"/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The MIB module defined in this memo can be used for performance</w:t>
      </w:r>
    </w:p>
    <w:p w:rsidR="006C788B" w:rsidRPr="006C788B" w:rsidRDefault="006C788B" w:rsidP="006C78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</w:t>
      </w:r>
      <w:proofErr w:type="gramStart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>monitoring</w:t>
      </w:r>
      <w:proofErr w:type="gramEnd"/>
      <w:r w:rsidRPr="006C788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and/or configuration of such optical interface.</w:t>
      </w:r>
    </w:p>
    <w:p w:rsidR="006C788B" w:rsidRPr="006C788B" w:rsidRDefault="006C788B" w:rsidP="006C788B">
      <w:pPr>
        <w:rPr>
          <w:lang w:val="en-US" w:eastAsia="de-DE"/>
        </w:rPr>
      </w:pPr>
    </w:p>
    <w:p w:rsidR="006C788B" w:rsidRPr="006C788B" w:rsidRDefault="006C788B" w:rsidP="006C788B">
      <w:pPr>
        <w:pStyle w:val="Heading1"/>
        <w:rPr>
          <w:lang w:val="en-US"/>
        </w:rPr>
      </w:pPr>
      <w:r>
        <w:rPr>
          <w:lang w:val="en-US"/>
        </w:rPr>
        <w:t>Actual work</w:t>
      </w:r>
    </w:p>
    <w:p w:rsidR="006C788B" w:rsidRPr="006C788B" w:rsidRDefault="006C788B" w:rsidP="008F58E1">
      <w:pPr>
        <w:rPr>
          <w:lang w:val="en-US"/>
        </w:rPr>
      </w:pPr>
    </w:p>
    <w:p w:rsidR="008F58E1" w:rsidRPr="006C788B" w:rsidRDefault="006C788B" w:rsidP="008F58E1">
      <w:pPr>
        <w:rPr>
          <w:lang w:val="en-US"/>
        </w:rPr>
      </w:pPr>
      <w:proofErr w:type="gramStart"/>
      <w:r w:rsidRPr="006C788B">
        <w:rPr>
          <w:lang w:val="en-US"/>
        </w:rPr>
        <w:t>draft-dharinigert-ccamp-g-698-2-lmp-06</w:t>
      </w:r>
      <w:proofErr w:type="gramEnd"/>
      <w:r w:rsidRPr="006C788B">
        <w:rPr>
          <w:lang w:val="en-US"/>
        </w:rPr>
        <w:t xml:space="preserve"> and draft-galikunze-ccamp-g-698-2-snmp-mib-06</w:t>
      </w:r>
      <w:r w:rsidR="008072E0">
        <w:rPr>
          <w:lang w:val="en-US"/>
        </w:rPr>
        <w:t xml:space="preserve"> aim to add the use of G.698.2 compliant interfaces to the existing work. Both drafts benefit from the same information model.</w:t>
      </w:r>
    </w:p>
    <w:p w:rsidR="008F0236" w:rsidRPr="006C788B" w:rsidRDefault="008F0236" w:rsidP="008F58E1">
      <w:pPr>
        <w:rPr>
          <w:lang w:val="en-US"/>
        </w:rPr>
      </w:pPr>
    </w:p>
    <w:p w:rsidR="002A53F3" w:rsidRDefault="008072E0">
      <w:pPr>
        <w:rPr>
          <w:lang w:val="en-US"/>
        </w:rPr>
      </w:pPr>
      <w:r>
        <w:rPr>
          <w:lang w:val="en-US"/>
        </w:rPr>
        <w:t>Issues found:</w:t>
      </w:r>
    </w:p>
    <w:p w:rsidR="00491DCE" w:rsidRDefault="00491DCE" w:rsidP="008072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RFC3591 defines objects to measure actual </w:t>
      </w:r>
      <w:r w:rsidR="00F361C6">
        <w:rPr>
          <w:lang w:val="en-US"/>
        </w:rPr>
        <w:t xml:space="preserve">power values and set thresholds on monitoring points. However </w:t>
      </w:r>
      <w:proofErr w:type="gramStart"/>
      <w:r w:rsidR="00F361C6">
        <w:rPr>
          <w:lang w:val="en-US"/>
        </w:rPr>
        <w:t>communication from Q6 seem</w:t>
      </w:r>
      <w:proofErr w:type="gramEnd"/>
      <w:r w:rsidR="00F361C6">
        <w:rPr>
          <w:lang w:val="en-US"/>
        </w:rPr>
        <w:t xml:space="preserve"> to discourage measuring power values at S/R interfaces. We’d welcome comments on whether RFC3591 is applicable to G.698.2 interfaces.</w:t>
      </w:r>
    </w:p>
    <w:p w:rsidR="008072E0" w:rsidRPr="008072E0" w:rsidRDefault="007254D3" w:rsidP="008072E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LMP neighboring nodes exchange their parameters to verify the link property. In case a WDM system is an LMP speaker and part of a G.698.2 compliant link, the </w:t>
      </w:r>
      <w:proofErr w:type="spellStart"/>
      <w:r>
        <w:rPr>
          <w:lang w:val="en-US"/>
        </w:rPr>
        <w:t>Ss</w:t>
      </w:r>
      <w:proofErr w:type="spellEnd"/>
      <w:r>
        <w:rPr>
          <w:lang w:val="en-US"/>
        </w:rPr>
        <w:t xml:space="preserve"> and </w:t>
      </w:r>
      <w:proofErr w:type="gramStart"/>
      <w:r>
        <w:rPr>
          <w:lang w:val="en-US"/>
        </w:rPr>
        <w:t>Rr</w:t>
      </w:r>
      <w:proofErr w:type="gramEnd"/>
      <w:r>
        <w:rPr>
          <w:lang w:val="en-US"/>
        </w:rPr>
        <w:t xml:space="preserve"> reference points are in between t</w:t>
      </w:r>
      <w:r w:rsidR="00F312E3">
        <w:rPr>
          <w:lang w:val="en-US"/>
        </w:rPr>
        <w:t>he transceiver and WDM</w:t>
      </w:r>
      <w:r>
        <w:rPr>
          <w:lang w:val="en-US"/>
        </w:rPr>
        <w:t xml:space="preserve"> node. </w:t>
      </w:r>
      <w:r w:rsidR="00F312E3">
        <w:rPr>
          <w:lang w:val="en-US"/>
        </w:rPr>
        <w:t>Exchanging application codes only would lead to a false positive if the link between the LMP speakers is degraded. To supervise the link property between TX/RX and LMP enabled WDM node, a</w:t>
      </w:r>
      <w:r w:rsidR="00F361C6">
        <w:rPr>
          <w:lang w:val="en-US"/>
        </w:rPr>
        <w:t xml:space="preserve">ctual power values based on RFC3591 </w:t>
      </w:r>
      <w:r w:rsidR="00F312E3">
        <w:rPr>
          <w:lang w:val="en-US"/>
        </w:rPr>
        <w:t>are exchanged</w:t>
      </w:r>
      <w:r w:rsidR="00F361C6">
        <w:rPr>
          <w:lang w:val="en-US"/>
        </w:rPr>
        <w:t>.</w:t>
      </w:r>
      <w:r w:rsidR="00F312E3">
        <w:rPr>
          <w:lang w:val="en-US"/>
        </w:rPr>
        <w:t xml:space="preserve"> </w:t>
      </w:r>
      <w:r w:rsidR="00D34E6B">
        <w:rPr>
          <w:lang w:val="en-US"/>
        </w:rPr>
        <w:t>During discussion in Orlando Q6 members indicated that wavelength and power are sufficient for that purpose. Later c</w:t>
      </w:r>
      <w:r w:rsidR="00F312E3">
        <w:rPr>
          <w:lang w:val="en-US"/>
        </w:rPr>
        <w:t xml:space="preserve">omments from Q6 Members seem to discourage the </w:t>
      </w:r>
      <w:proofErr w:type="gramStart"/>
      <w:r w:rsidR="00F312E3">
        <w:rPr>
          <w:lang w:val="en-US"/>
        </w:rPr>
        <w:t>use  of</w:t>
      </w:r>
      <w:proofErr w:type="gramEnd"/>
      <w:r w:rsidR="00F312E3">
        <w:rPr>
          <w:lang w:val="en-US"/>
        </w:rPr>
        <w:t xml:space="preserve"> a power loss measurement between TX/RX and WDM system </w:t>
      </w:r>
      <w:r w:rsidR="00F312E3">
        <w:rPr>
          <w:lang w:val="en-US"/>
        </w:rPr>
        <w:lastRenderedPageBreak/>
        <w:t>for preventive maintenance. We’d welcome comments about the way to supervise the segment between a WDM and a Transceiver module.</w:t>
      </w:r>
    </w:p>
    <w:sectPr w:rsidR="008072E0" w:rsidRPr="00807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3C44"/>
    <w:multiLevelType w:val="hybridMultilevel"/>
    <w:tmpl w:val="992232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E1"/>
    <w:rsid w:val="00005F04"/>
    <w:rsid w:val="000309FF"/>
    <w:rsid w:val="00040D7B"/>
    <w:rsid w:val="00084392"/>
    <w:rsid w:val="000B5EA4"/>
    <w:rsid w:val="00106B1E"/>
    <w:rsid w:val="00111C13"/>
    <w:rsid w:val="00140D4C"/>
    <w:rsid w:val="00140FAA"/>
    <w:rsid w:val="00155CE1"/>
    <w:rsid w:val="00162D0F"/>
    <w:rsid w:val="0016303D"/>
    <w:rsid w:val="00163E8A"/>
    <w:rsid w:val="00182C59"/>
    <w:rsid w:val="001A3B2D"/>
    <w:rsid w:val="001A6A5E"/>
    <w:rsid w:val="001B3F89"/>
    <w:rsid w:val="001D236E"/>
    <w:rsid w:val="001D3D05"/>
    <w:rsid w:val="001E35E3"/>
    <w:rsid w:val="00210BCD"/>
    <w:rsid w:val="00233BF9"/>
    <w:rsid w:val="002361EB"/>
    <w:rsid w:val="00242C7C"/>
    <w:rsid w:val="00243FAE"/>
    <w:rsid w:val="00244C4F"/>
    <w:rsid w:val="00255D6A"/>
    <w:rsid w:val="002705F7"/>
    <w:rsid w:val="002768F8"/>
    <w:rsid w:val="00284D81"/>
    <w:rsid w:val="00293DB9"/>
    <w:rsid w:val="002A53F3"/>
    <w:rsid w:val="002B46EE"/>
    <w:rsid w:val="002C320B"/>
    <w:rsid w:val="002C7C00"/>
    <w:rsid w:val="002E49DB"/>
    <w:rsid w:val="002F02B1"/>
    <w:rsid w:val="002F527D"/>
    <w:rsid w:val="003027BA"/>
    <w:rsid w:val="00305BFA"/>
    <w:rsid w:val="00335317"/>
    <w:rsid w:val="0034224E"/>
    <w:rsid w:val="003466F9"/>
    <w:rsid w:val="00346BFD"/>
    <w:rsid w:val="00356368"/>
    <w:rsid w:val="003661D3"/>
    <w:rsid w:val="003721CC"/>
    <w:rsid w:val="0038401F"/>
    <w:rsid w:val="003A675D"/>
    <w:rsid w:val="003C1A9B"/>
    <w:rsid w:val="003F1C63"/>
    <w:rsid w:val="00402001"/>
    <w:rsid w:val="004201BE"/>
    <w:rsid w:val="004413FC"/>
    <w:rsid w:val="00450BDE"/>
    <w:rsid w:val="004776F8"/>
    <w:rsid w:val="00487A69"/>
    <w:rsid w:val="00490E17"/>
    <w:rsid w:val="00491DCE"/>
    <w:rsid w:val="0049326A"/>
    <w:rsid w:val="004C0C51"/>
    <w:rsid w:val="004D2DD4"/>
    <w:rsid w:val="004E18C1"/>
    <w:rsid w:val="00505590"/>
    <w:rsid w:val="005102F4"/>
    <w:rsid w:val="00540BDD"/>
    <w:rsid w:val="00550FB3"/>
    <w:rsid w:val="005711C5"/>
    <w:rsid w:val="005971FD"/>
    <w:rsid w:val="005C1F11"/>
    <w:rsid w:val="005C7EA7"/>
    <w:rsid w:val="00650FB9"/>
    <w:rsid w:val="0066304A"/>
    <w:rsid w:val="0066324A"/>
    <w:rsid w:val="006718B2"/>
    <w:rsid w:val="00680C61"/>
    <w:rsid w:val="00692E00"/>
    <w:rsid w:val="006C2582"/>
    <w:rsid w:val="006C52B6"/>
    <w:rsid w:val="006C788B"/>
    <w:rsid w:val="006E39EC"/>
    <w:rsid w:val="006F7EF1"/>
    <w:rsid w:val="006F7FEC"/>
    <w:rsid w:val="00702FC4"/>
    <w:rsid w:val="007254D3"/>
    <w:rsid w:val="007562DD"/>
    <w:rsid w:val="007B0452"/>
    <w:rsid w:val="007C2A78"/>
    <w:rsid w:val="007C3D9D"/>
    <w:rsid w:val="007F5FCE"/>
    <w:rsid w:val="007F715C"/>
    <w:rsid w:val="00803943"/>
    <w:rsid w:val="008072E0"/>
    <w:rsid w:val="00821C6F"/>
    <w:rsid w:val="0083017A"/>
    <w:rsid w:val="00833BB1"/>
    <w:rsid w:val="00846281"/>
    <w:rsid w:val="008613B9"/>
    <w:rsid w:val="008738F1"/>
    <w:rsid w:val="008B2DF0"/>
    <w:rsid w:val="008E2220"/>
    <w:rsid w:val="008F0236"/>
    <w:rsid w:val="008F31D9"/>
    <w:rsid w:val="008F58E1"/>
    <w:rsid w:val="0091577D"/>
    <w:rsid w:val="00921D1C"/>
    <w:rsid w:val="00937CD6"/>
    <w:rsid w:val="00941B4C"/>
    <w:rsid w:val="00981A36"/>
    <w:rsid w:val="00981E57"/>
    <w:rsid w:val="00984E76"/>
    <w:rsid w:val="009953DE"/>
    <w:rsid w:val="00997AC3"/>
    <w:rsid w:val="009E716B"/>
    <w:rsid w:val="009F55AD"/>
    <w:rsid w:val="00A01D0D"/>
    <w:rsid w:val="00A07D1D"/>
    <w:rsid w:val="00A1495F"/>
    <w:rsid w:val="00A278FB"/>
    <w:rsid w:val="00A43843"/>
    <w:rsid w:val="00A51C3D"/>
    <w:rsid w:val="00A75CF1"/>
    <w:rsid w:val="00A93321"/>
    <w:rsid w:val="00A95800"/>
    <w:rsid w:val="00AA23C6"/>
    <w:rsid w:val="00AA24ED"/>
    <w:rsid w:val="00AB2024"/>
    <w:rsid w:val="00AB572D"/>
    <w:rsid w:val="00AD46C9"/>
    <w:rsid w:val="00AD4AC0"/>
    <w:rsid w:val="00B01559"/>
    <w:rsid w:val="00B3329A"/>
    <w:rsid w:val="00B4472C"/>
    <w:rsid w:val="00B44F78"/>
    <w:rsid w:val="00B46552"/>
    <w:rsid w:val="00B50F15"/>
    <w:rsid w:val="00B74F06"/>
    <w:rsid w:val="00B75022"/>
    <w:rsid w:val="00B859EE"/>
    <w:rsid w:val="00B90F5F"/>
    <w:rsid w:val="00B91C9F"/>
    <w:rsid w:val="00BE6FC2"/>
    <w:rsid w:val="00BF0078"/>
    <w:rsid w:val="00C04868"/>
    <w:rsid w:val="00C220BC"/>
    <w:rsid w:val="00C31327"/>
    <w:rsid w:val="00C362E8"/>
    <w:rsid w:val="00C47D22"/>
    <w:rsid w:val="00C83897"/>
    <w:rsid w:val="00C92CFE"/>
    <w:rsid w:val="00CB1BEA"/>
    <w:rsid w:val="00CB604F"/>
    <w:rsid w:val="00CC79B3"/>
    <w:rsid w:val="00CD44F5"/>
    <w:rsid w:val="00CF7CBC"/>
    <w:rsid w:val="00D2014A"/>
    <w:rsid w:val="00D21188"/>
    <w:rsid w:val="00D34E6B"/>
    <w:rsid w:val="00D52532"/>
    <w:rsid w:val="00D53626"/>
    <w:rsid w:val="00D65FBF"/>
    <w:rsid w:val="00D76A01"/>
    <w:rsid w:val="00D83B8A"/>
    <w:rsid w:val="00D844A5"/>
    <w:rsid w:val="00DA0236"/>
    <w:rsid w:val="00DC3874"/>
    <w:rsid w:val="00DD1D90"/>
    <w:rsid w:val="00DD283F"/>
    <w:rsid w:val="00DE61CF"/>
    <w:rsid w:val="00E03537"/>
    <w:rsid w:val="00E13A76"/>
    <w:rsid w:val="00E14FAF"/>
    <w:rsid w:val="00E865B3"/>
    <w:rsid w:val="00E87AC8"/>
    <w:rsid w:val="00E936CE"/>
    <w:rsid w:val="00EA5018"/>
    <w:rsid w:val="00EA61F2"/>
    <w:rsid w:val="00EC32D9"/>
    <w:rsid w:val="00EC5555"/>
    <w:rsid w:val="00EC795B"/>
    <w:rsid w:val="00ED7691"/>
    <w:rsid w:val="00F05539"/>
    <w:rsid w:val="00F20078"/>
    <w:rsid w:val="00F20EE0"/>
    <w:rsid w:val="00F25096"/>
    <w:rsid w:val="00F312E3"/>
    <w:rsid w:val="00F3606D"/>
    <w:rsid w:val="00F361C6"/>
    <w:rsid w:val="00F51F74"/>
    <w:rsid w:val="00F70F2F"/>
    <w:rsid w:val="00F71B1F"/>
    <w:rsid w:val="00F83C66"/>
    <w:rsid w:val="00FA43A3"/>
    <w:rsid w:val="00FB4D8B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E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E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8E1"/>
    <w:rPr>
      <w:rFonts w:ascii="Courier New" w:hAnsi="Courier New" w:cs="Courier New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F58E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0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8E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2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E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F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F58E1"/>
    <w:rPr>
      <w:rFonts w:ascii="Courier New" w:hAnsi="Courier New" w:cs="Courier New"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8F58E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F02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C7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7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ols.ietf.org/html/draft-galikunze-ccamp-g-698-2-snmp-mib-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ols.ietf.org/html/draft-dharinigert-ccamp-g-698-2-lmp-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Prior Work</vt:lpstr>
      <vt:lpstr>    Link Management protocol for optical line systems (RFC4202)</vt:lpstr>
      <vt:lpstr>    Definitions of Managed Objects for the Optical Interface Type (RFC3591)</vt:lpstr>
      <vt:lpstr>Actual work</vt:lpstr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GGrammel</dc:creator>
  <cp:lastModifiedBy>GGrammel</cp:lastModifiedBy>
  <cp:revision>3</cp:revision>
  <dcterms:created xsi:type="dcterms:W3CDTF">2014-03-20T20:23:00Z</dcterms:created>
  <dcterms:modified xsi:type="dcterms:W3CDTF">2014-03-23T08:45:00Z</dcterms:modified>
</cp:coreProperties>
</file>