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B" w:rsidRDefault="00634B9B" w:rsidP="00951FA0">
      <w:pPr>
        <w:jc w:val="center"/>
      </w:pPr>
      <w:bookmarkStart w:id="0" w:name="_GoBack"/>
      <w:r w:rsidRPr="00634B9B">
        <w:rPr>
          <w:b/>
          <w:bCs/>
        </w:rPr>
        <w:t>I2RS Working Group</w:t>
      </w:r>
      <w:r>
        <w:t xml:space="preserve"> </w:t>
      </w:r>
      <w:r w:rsidR="00951FA0">
        <w:t>by Susan Hares</w:t>
      </w:r>
    </w:p>
    <w:p w:rsidR="00C830BC" w:rsidRPr="002A384B" w:rsidRDefault="005B4C27" w:rsidP="00951FA0">
      <w:pPr>
        <w:ind w:firstLine="720"/>
        <w:rPr>
          <w:rFonts w:ascii="Times New Roman" w:hAnsi="Times New Roman" w:cs="Times New Roman"/>
        </w:rPr>
      </w:pPr>
      <w:r w:rsidRPr="0086617D">
        <w:rPr>
          <w:rFonts w:ascii="Times New Roman" w:hAnsi="Times New Roman" w:cs="Times New Roman"/>
        </w:rPr>
        <w:t>Since 2013, t</w:t>
      </w:r>
      <w:r w:rsidR="00D872B4" w:rsidRPr="0086617D">
        <w:rPr>
          <w:rFonts w:ascii="Times New Roman" w:hAnsi="Times New Roman" w:cs="Times New Roman"/>
        </w:rPr>
        <w:t>he Interface to Rout</w:t>
      </w:r>
      <w:r w:rsidR="00E707DE" w:rsidRPr="0086617D">
        <w:rPr>
          <w:rFonts w:ascii="Times New Roman" w:hAnsi="Times New Roman" w:cs="Times New Roman"/>
        </w:rPr>
        <w:t>ing System (I2RS) w</w:t>
      </w:r>
      <w:r w:rsidR="00D872B4" w:rsidRPr="0086617D">
        <w:rPr>
          <w:rFonts w:ascii="Times New Roman" w:hAnsi="Times New Roman" w:cs="Times New Roman"/>
        </w:rPr>
        <w:t>orking group</w:t>
      </w:r>
      <w:r w:rsidR="00E707DE" w:rsidRPr="0086617D">
        <w:rPr>
          <w:rFonts w:ascii="Times New Roman" w:hAnsi="Times New Roman" w:cs="Times New Roman"/>
        </w:rPr>
        <w:t xml:space="preserve"> (WG)</w:t>
      </w:r>
      <w:r w:rsidR="00D872B4" w:rsidRPr="0086617D">
        <w:rPr>
          <w:rFonts w:ascii="Times New Roman" w:hAnsi="Times New Roman" w:cs="Times New Roman"/>
        </w:rPr>
        <w:t xml:space="preserve"> has developed a data-model driven architecture</w:t>
      </w:r>
      <w:r w:rsidR="00C11234" w:rsidRPr="0086617D">
        <w:rPr>
          <w:rFonts w:ascii="Times New Roman" w:hAnsi="Times New Roman" w:cs="Times New Roman"/>
        </w:rPr>
        <w:t xml:space="preserve"> and </w:t>
      </w:r>
      <w:r w:rsidRPr="0086617D">
        <w:rPr>
          <w:rFonts w:ascii="Times New Roman" w:hAnsi="Times New Roman" w:cs="Times New Roman"/>
        </w:rPr>
        <w:t xml:space="preserve">key </w:t>
      </w:r>
      <w:r w:rsidR="00C11234" w:rsidRPr="0086617D">
        <w:rPr>
          <w:rFonts w:ascii="Times New Roman" w:hAnsi="Times New Roman" w:cs="Times New Roman"/>
        </w:rPr>
        <w:t xml:space="preserve">data models </w:t>
      </w:r>
      <w:r w:rsidRPr="0086617D">
        <w:rPr>
          <w:rFonts w:ascii="Times New Roman" w:hAnsi="Times New Roman" w:cs="Times New Roman"/>
        </w:rPr>
        <w:t>to establish a new programmatic and</w:t>
      </w:r>
      <w:r w:rsidR="00C11234" w:rsidRPr="0086617D">
        <w:rPr>
          <w:rFonts w:ascii="Times New Roman" w:hAnsi="Times New Roman" w:cs="Times New Roman"/>
        </w:rPr>
        <w:t xml:space="preserve"> asynchronous interface to structured routing information in Internet connect</w:t>
      </w:r>
      <w:r w:rsidR="002A384B" w:rsidRPr="0086617D">
        <w:rPr>
          <w:rFonts w:ascii="Times New Roman" w:hAnsi="Times New Roman" w:cs="Times New Roman"/>
        </w:rPr>
        <w:t>ed</w:t>
      </w:r>
      <w:r w:rsidR="00C11234" w:rsidRPr="0086617D">
        <w:rPr>
          <w:rFonts w:ascii="Times New Roman" w:hAnsi="Times New Roman" w:cs="Times New Roman"/>
        </w:rPr>
        <w:t xml:space="preserve"> systems (router, </w:t>
      </w:r>
      <w:r w:rsidR="0086617D">
        <w:rPr>
          <w:rFonts w:ascii="Times New Roman" w:hAnsi="Times New Roman" w:cs="Times New Roman"/>
        </w:rPr>
        <w:t>v</w:t>
      </w:r>
      <w:r w:rsidR="00C11234" w:rsidRPr="0086617D">
        <w:rPr>
          <w:rFonts w:ascii="Times New Roman" w:hAnsi="Times New Roman" w:cs="Times New Roman"/>
        </w:rPr>
        <w:t>irtual machines, security systems) for atomic operations that combine filtered events, notifications, configurations, and user defined event</w:t>
      </w:r>
      <w:r w:rsidRPr="0086617D">
        <w:rPr>
          <w:rFonts w:ascii="Times New Roman" w:hAnsi="Times New Roman" w:cs="Times New Roman"/>
        </w:rPr>
        <w:t xml:space="preserve">s.  </w:t>
      </w:r>
      <w:r w:rsidR="0086617D">
        <w:rPr>
          <w:rFonts w:ascii="Times New Roman" w:hAnsi="Times New Roman" w:cs="Times New Roman"/>
        </w:rPr>
        <w:t xml:space="preserve">The </w:t>
      </w:r>
      <w:r w:rsidR="00E707DE" w:rsidRPr="0086617D">
        <w:rPr>
          <w:rFonts w:ascii="Times New Roman" w:hAnsi="Times New Roman" w:cs="Times New Roman"/>
        </w:rPr>
        <w:t xml:space="preserve">I2RS </w:t>
      </w:r>
      <w:r w:rsidR="0086617D">
        <w:rPr>
          <w:rFonts w:ascii="Times New Roman" w:hAnsi="Times New Roman" w:cs="Times New Roman"/>
        </w:rPr>
        <w:t xml:space="preserve">WG </w:t>
      </w:r>
      <w:r w:rsidR="00E707DE" w:rsidRPr="0086617D">
        <w:rPr>
          <w:rFonts w:ascii="Times New Roman" w:hAnsi="Times New Roman" w:cs="Times New Roman"/>
        </w:rPr>
        <w:t xml:space="preserve">served as </w:t>
      </w:r>
      <w:r w:rsidR="002A384B" w:rsidRPr="0086617D">
        <w:rPr>
          <w:rFonts w:ascii="Times New Roman" w:hAnsi="Times New Roman" w:cs="Times New Roman"/>
        </w:rPr>
        <w:t xml:space="preserve">a </w:t>
      </w:r>
      <w:r w:rsidR="00E707DE" w:rsidRPr="0086617D">
        <w:rPr>
          <w:rFonts w:ascii="Times New Roman" w:hAnsi="Times New Roman" w:cs="Times New Roman"/>
        </w:rPr>
        <w:t xml:space="preserve">place to set requirements and key models that influenced other groups to change their structure.  </w:t>
      </w:r>
      <w:r w:rsidR="00E707DE" w:rsidRPr="0086617D">
        <w:rPr>
          <w:rFonts w:ascii="Times New Roman" w:hAnsi="Times New Roman" w:cs="Times New Roman"/>
        </w:rPr>
        <w:t xml:space="preserve">The I2RS WG architecture [RFC7921] and requirements for ephemeral state [RFC8242], traceability [RFC7922], </w:t>
      </w:r>
      <w:proofErr w:type="gramStart"/>
      <w:r w:rsidR="00E707DE" w:rsidRPr="0086617D">
        <w:rPr>
          <w:rFonts w:ascii="Times New Roman" w:hAnsi="Times New Roman" w:cs="Times New Roman"/>
        </w:rPr>
        <w:t>subscriptions</w:t>
      </w:r>
      <w:proofErr w:type="gramEnd"/>
      <w:r w:rsidR="00E707DE" w:rsidRPr="0086617D">
        <w:rPr>
          <w:rFonts w:ascii="Times New Roman" w:hAnsi="Times New Roman" w:cs="Times New Roman"/>
        </w:rPr>
        <w:t xml:space="preserve"> to Yang data stores [RFC7923], and security of an I2RS interface influ</w:t>
      </w:r>
      <w:r w:rsidR="00E707DE" w:rsidRPr="0086617D">
        <w:rPr>
          <w:rFonts w:ascii="Times New Roman" w:hAnsi="Times New Roman" w:cs="Times New Roman"/>
        </w:rPr>
        <w:t>enced t</w:t>
      </w:r>
      <w:r w:rsidR="0086617D">
        <w:rPr>
          <w:rFonts w:ascii="Times New Roman" w:hAnsi="Times New Roman" w:cs="Times New Roman"/>
        </w:rPr>
        <w:t xml:space="preserve">he </w:t>
      </w:r>
      <w:r w:rsidR="00C11234" w:rsidRPr="0086617D">
        <w:rPr>
          <w:rFonts w:ascii="Times New Roman" w:hAnsi="Times New Roman" w:cs="Times New Roman"/>
        </w:rPr>
        <w:t xml:space="preserve">NETMOD </w:t>
      </w:r>
      <w:r w:rsidR="0086617D">
        <w:rPr>
          <w:rFonts w:ascii="Times New Roman" w:hAnsi="Times New Roman" w:cs="Times New Roman"/>
        </w:rPr>
        <w:t xml:space="preserve">WG’s </w:t>
      </w:r>
      <w:r w:rsidR="00C11234" w:rsidRPr="0086617D">
        <w:rPr>
          <w:rFonts w:ascii="Times New Roman" w:hAnsi="Times New Roman" w:cs="Times New Roman"/>
        </w:rPr>
        <w:t xml:space="preserve">Network Management </w:t>
      </w:r>
      <w:proofErr w:type="spellStart"/>
      <w:r w:rsidR="00C11234" w:rsidRPr="0086617D">
        <w:rPr>
          <w:rFonts w:ascii="Times New Roman" w:hAnsi="Times New Roman" w:cs="Times New Roman"/>
        </w:rPr>
        <w:t>Datastore</w:t>
      </w:r>
      <w:proofErr w:type="spellEnd"/>
      <w:r w:rsidR="00C11234" w:rsidRPr="0086617D">
        <w:rPr>
          <w:rFonts w:ascii="Times New Roman" w:hAnsi="Times New Roman" w:cs="Times New Roman"/>
        </w:rPr>
        <w:t xml:space="preserve"> Architecture (NMDA) [RFC834</w:t>
      </w:r>
      <w:r w:rsidR="00E707DE" w:rsidRPr="0086617D">
        <w:rPr>
          <w:rFonts w:ascii="Times New Roman" w:hAnsi="Times New Roman" w:cs="Times New Roman"/>
        </w:rPr>
        <w:t xml:space="preserve">2] </w:t>
      </w:r>
      <w:r w:rsidR="0086617D">
        <w:rPr>
          <w:rFonts w:ascii="Times New Roman" w:hAnsi="Times New Roman" w:cs="Times New Roman"/>
        </w:rPr>
        <w:t xml:space="preserve">and </w:t>
      </w:r>
      <w:r w:rsidR="00E707DE" w:rsidRPr="0086617D">
        <w:rPr>
          <w:rFonts w:ascii="Times New Roman" w:hAnsi="Times New Roman" w:cs="Times New Roman"/>
        </w:rPr>
        <w:t>related</w:t>
      </w:r>
      <w:r w:rsidR="00C11234" w:rsidRPr="0086617D">
        <w:rPr>
          <w:rFonts w:ascii="Times New Roman" w:hAnsi="Times New Roman" w:cs="Times New Roman"/>
        </w:rPr>
        <w:t xml:space="preserve"> </w:t>
      </w:r>
      <w:r w:rsidR="0086617D">
        <w:rPr>
          <w:rFonts w:ascii="Times New Roman" w:hAnsi="Times New Roman" w:cs="Times New Roman"/>
        </w:rPr>
        <w:t xml:space="preserve">Yang </w:t>
      </w:r>
      <w:r w:rsidR="00C11234" w:rsidRPr="0086617D">
        <w:rPr>
          <w:rFonts w:ascii="Times New Roman" w:hAnsi="Times New Roman" w:cs="Times New Roman"/>
        </w:rPr>
        <w:t>data</w:t>
      </w:r>
      <w:r w:rsidR="00E707DE" w:rsidRPr="0086617D">
        <w:rPr>
          <w:rFonts w:ascii="Times New Roman" w:hAnsi="Times New Roman" w:cs="Times New Roman"/>
        </w:rPr>
        <w:t xml:space="preserve"> models.  The basic NMBA models include IP </w:t>
      </w:r>
      <w:r w:rsidR="002A384B">
        <w:rPr>
          <w:rFonts w:ascii="Times New Roman" w:hAnsi="Times New Roman" w:cs="Times New Roman"/>
        </w:rPr>
        <w:t>I</w:t>
      </w:r>
      <w:r w:rsidR="00E707DE" w:rsidRPr="0086617D">
        <w:rPr>
          <w:rFonts w:ascii="Times New Roman" w:hAnsi="Times New Roman" w:cs="Times New Roman"/>
        </w:rPr>
        <w:t xml:space="preserve">nterfaces [RFC8342], Hardware [RFC8344], Routing Management [RFC8349], and Network access Control lists [RFC8349].   The I2RS WG architecture and requirements also influenced the changes to the NETCONF and RESTCONF protocols to </w:t>
      </w:r>
      <w:r w:rsidR="00C830BC" w:rsidRPr="0086617D">
        <w:rPr>
          <w:rFonts w:ascii="Times New Roman" w:hAnsi="Times New Roman" w:cs="Times New Roman"/>
        </w:rPr>
        <w:t>support NMDA (RFC8526, RFC8527] plus changes to allow Yang models to define dynamic subscription and publication (aka push) of data store events and notifications in the NETCONF protocol [RFC8640, RFC8641 and drafts</w:t>
      </w:r>
      <w:r w:rsidR="00C830BC" w:rsidRPr="002A384B">
        <w:rPr>
          <w:rStyle w:val="FootnoteReference"/>
          <w:rFonts w:ascii="Times New Roman" w:hAnsi="Times New Roman" w:cs="Times New Roman"/>
        </w:rPr>
        <w:footnoteReference w:id="1"/>
      </w:r>
      <w:r w:rsidR="00C830BC" w:rsidRPr="002A384B">
        <w:rPr>
          <w:rFonts w:ascii="Times New Roman" w:hAnsi="Times New Roman" w:cs="Times New Roman"/>
        </w:rPr>
        <w:t>] and the RESTCONF protocol</w:t>
      </w:r>
      <w:r w:rsidR="00C830BC" w:rsidRPr="002A384B">
        <w:rPr>
          <w:rStyle w:val="FootnoteReference"/>
          <w:rFonts w:ascii="Times New Roman" w:hAnsi="Times New Roman" w:cs="Times New Roman"/>
        </w:rPr>
        <w:footnoteReference w:id="2"/>
      </w:r>
      <w:r w:rsidRPr="002A384B">
        <w:rPr>
          <w:rFonts w:ascii="Times New Roman" w:hAnsi="Times New Roman" w:cs="Times New Roman"/>
        </w:rPr>
        <w:t xml:space="preserve">.  The future direction of IETF network management in NETMOD </w:t>
      </w:r>
      <w:r w:rsidR="0086617D">
        <w:rPr>
          <w:rFonts w:ascii="Times New Roman" w:hAnsi="Times New Roman" w:cs="Times New Roman"/>
        </w:rPr>
        <w:t xml:space="preserve">and </w:t>
      </w:r>
      <w:r w:rsidRPr="002A384B">
        <w:rPr>
          <w:rFonts w:ascii="Times New Roman" w:hAnsi="Times New Roman" w:cs="Times New Roman"/>
        </w:rPr>
        <w:t>NETCONF WG</w:t>
      </w:r>
      <w:r w:rsidR="0086617D">
        <w:rPr>
          <w:rFonts w:ascii="Times New Roman" w:hAnsi="Times New Roman" w:cs="Times New Roman"/>
        </w:rPr>
        <w:t>s</w:t>
      </w:r>
      <w:r w:rsidR="00951FA0">
        <w:rPr>
          <w:rFonts w:ascii="Times New Roman" w:hAnsi="Times New Roman" w:cs="Times New Roman"/>
        </w:rPr>
        <w:t xml:space="preserve"> </w:t>
      </w:r>
      <w:r w:rsidR="0086617D">
        <w:rPr>
          <w:rFonts w:ascii="Times New Roman" w:hAnsi="Times New Roman" w:cs="Times New Roman"/>
        </w:rPr>
        <w:t xml:space="preserve">is </w:t>
      </w:r>
      <w:r w:rsidRPr="002A384B">
        <w:rPr>
          <w:rFonts w:ascii="Times New Roman" w:hAnsi="Times New Roman" w:cs="Times New Roman"/>
        </w:rPr>
        <w:t xml:space="preserve">data driven models based on </w:t>
      </w:r>
      <w:r w:rsidR="0086617D">
        <w:rPr>
          <w:rFonts w:ascii="Times New Roman" w:hAnsi="Times New Roman" w:cs="Times New Roman"/>
        </w:rPr>
        <w:t xml:space="preserve">NMDA architecture. </w:t>
      </w:r>
      <w:r w:rsidRPr="002A384B">
        <w:rPr>
          <w:rFonts w:ascii="Times New Roman" w:hAnsi="Times New Roman" w:cs="Times New Roman"/>
        </w:rPr>
        <w:t xml:space="preserve"> </w:t>
      </w:r>
      <w:r w:rsidR="002A384B">
        <w:rPr>
          <w:rFonts w:ascii="Times New Roman" w:hAnsi="Times New Roman" w:cs="Times New Roman"/>
        </w:rPr>
        <w:t>A</w:t>
      </w:r>
      <w:r w:rsidRPr="002A384B">
        <w:rPr>
          <w:rFonts w:ascii="Times New Roman" w:hAnsi="Times New Roman" w:cs="Times New Roman"/>
        </w:rPr>
        <w:t>ctive support of the Routing and Network Management/OPS</w:t>
      </w:r>
      <w:r w:rsidR="00634B9B" w:rsidRPr="002A384B">
        <w:rPr>
          <w:rFonts w:ascii="Times New Roman" w:hAnsi="Times New Roman" w:cs="Times New Roman"/>
        </w:rPr>
        <w:t xml:space="preserve"> Area D</w:t>
      </w:r>
      <w:r w:rsidRPr="002A384B">
        <w:rPr>
          <w:rFonts w:ascii="Times New Roman" w:hAnsi="Times New Roman" w:cs="Times New Roman"/>
        </w:rPr>
        <w:t>irectors</w:t>
      </w:r>
      <w:r w:rsidR="00634B9B" w:rsidRPr="002A384B">
        <w:rPr>
          <w:rFonts w:ascii="Times New Roman" w:hAnsi="Times New Roman" w:cs="Times New Roman"/>
        </w:rPr>
        <w:t xml:space="preserve"> (ADs)</w:t>
      </w:r>
      <w:r w:rsidRPr="002A384B">
        <w:rPr>
          <w:rFonts w:ascii="Times New Roman" w:hAnsi="Times New Roman" w:cs="Times New Roman"/>
        </w:rPr>
        <w:t xml:space="preserve"> in charge of I2RS and NETCONF/NEMOD work (Alia Atlas and Benoit Claise) made this cross-area wo</w:t>
      </w:r>
      <w:r w:rsidR="00952B22" w:rsidRPr="002A384B">
        <w:rPr>
          <w:rFonts w:ascii="Times New Roman" w:hAnsi="Times New Roman" w:cs="Times New Roman"/>
        </w:rPr>
        <w:t xml:space="preserve">rk have such strong impact. </w:t>
      </w:r>
    </w:p>
    <w:p w:rsidR="00273D18" w:rsidRPr="002A384B" w:rsidRDefault="005B4C27" w:rsidP="00187A9B">
      <w:pPr>
        <w:rPr>
          <w:rFonts w:ascii="Times New Roman" w:hAnsi="Times New Roman" w:cs="Times New Roman"/>
        </w:rPr>
      </w:pPr>
      <w:r w:rsidRPr="002A384B">
        <w:rPr>
          <w:rFonts w:ascii="Times New Roman" w:hAnsi="Times New Roman" w:cs="Times New Roman"/>
        </w:rPr>
        <w:tab/>
        <w:t xml:space="preserve">The key models in the I2RS working group </w:t>
      </w:r>
      <w:r w:rsidR="00187A9B">
        <w:rPr>
          <w:rFonts w:ascii="Times New Roman" w:hAnsi="Times New Roman" w:cs="Times New Roman"/>
        </w:rPr>
        <w:t xml:space="preserve">are </w:t>
      </w:r>
      <w:r w:rsidRPr="002A384B">
        <w:rPr>
          <w:rFonts w:ascii="Times New Roman" w:hAnsi="Times New Roman" w:cs="Times New Roman"/>
        </w:rPr>
        <w:t>a set of data-driven models for network topology models information and a Routing Information (RIB) data</w:t>
      </w:r>
      <w:r w:rsidR="00952B22" w:rsidRPr="002A384B">
        <w:rPr>
          <w:rFonts w:ascii="Times New Roman" w:hAnsi="Times New Roman" w:cs="Times New Roman"/>
        </w:rPr>
        <w:t xml:space="preserve">.   The network topology models included a generic topology model [RFC8345], a Layer 3 topology </w:t>
      </w:r>
      <w:r w:rsidR="00187A9B">
        <w:rPr>
          <w:rFonts w:ascii="Times New Roman" w:hAnsi="Times New Roman" w:cs="Times New Roman"/>
        </w:rPr>
        <w:t>m</w:t>
      </w:r>
      <w:r w:rsidR="00187A9B" w:rsidRPr="002A384B">
        <w:rPr>
          <w:rFonts w:ascii="Times New Roman" w:hAnsi="Times New Roman" w:cs="Times New Roman"/>
        </w:rPr>
        <w:t xml:space="preserve">odel </w:t>
      </w:r>
      <w:r w:rsidR="00952B22" w:rsidRPr="002A384B">
        <w:rPr>
          <w:rFonts w:ascii="Times New Roman" w:hAnsi="Times New Roman" w:cs="Times New Roman"/>
        </w:rPr>
        <w:t>[RFC8346], and a L2</w:t>
      </w:r>
      <w:r w:rsidR="00952B22" w:rsidRPr="002A384B">
        <w:rPr>
          <w:rStyle w:val="FootnoteReference"/>
          <w:rFonts w:ascii="Times New Roman" w:hAnsi="Times New Roman" w:cs="Times New Roman"/>
        </w:rPr>
        <w:footnoteReference w:id="3"/>
      </w:r>
      <w:r w:rsidR="00952B22" w:rsidRPr="002A384B">
        <w:rPr>
          <w:rFonts w:ascii="Times New Roman" w:hAnsi="Times New Roman" w:cs="Times New Roman"/>
        </w:rPr>
        <w:t xml:space="preserve"> </w:t>
      </w:r>
      <w:r w:rsidR="00952B22" w:rsidRPr="002A384B">
        <w:rPr>
          <w:rFonts w:ascii="Times New Roman" w:hAnsi="Times New Roman" w:cs="Times New Roman"/>
        </w:rPr>
        <w:t xml:space="preserve"> topology model.  The basic network model and Layer 3 topology model influenced </w:t>
      </w:r>
      <w:r w:rsidR="00634B9B" w:rsidRPr="002A384B">
        <w:rPr>
          <w:rFonts w:ascii="Times New Roman" w:hAnsi="Times New Roman" w:cs="Times New Roman"/>
        </w:rPr>
        <w:t>Traffic Engineering</w:t>
      </w:r>
      <w:r w:rsidR="00952B22" w:rsidRPr="002A384B">
        <w:rPr>
          <w:rFonts w:ascii="Times New Roman" w:hAnsi="Times New Roman" w:cs="Times New Roman"/>
        </w:rPr>
        <w:t xml:space="preserve"> related information models [RF8454] and data models</w:t>
      </w:r>
      <w:r w:rsidR="00952B22" w:rsidRPr="002A384B">
        <w:rPr>
          <w:rStyle w:val="FootnoteReference"/>
          <w:rFonts w:ascii="Times New Roman" w:hAnsi="Times New Roman" w:cs="Times New Roman"/>
        </w:rPr>
        <w:footnoteReference w:id="4"/>
      </w:r>
      <w:r w:rsidR="00634B9B" w:rsidRPr="002A384B">
        <w:rPr>
          <w:rFonts w:ascii="Times New Roman" w:hAnsi="Times New Roman" w:cs="Times New Roman"/>
        </w:rPr>
        <w:t xml:space="preserve"> developed in the TEAS WG</w:t>
      </w:r>
      <w:r w:rsidR="00634B9B" w:rsidRPr="002A384B">
        <w:rPr>
          <w:rStyle w:val="FootnoteReference"/>
          <w:rFonts w:ascii="Times New Roman" w:hAnsi="Times New Roman" w:cs="Times New Roman"/>
        </w:rPr>
        <w:footnoteReference w:id="5"/>
      </w:r>
      <w:r w:rsidR="00634B9B" w:rsidRPr="002A384B">
        <w:rPr>
          <w:rFonts w:ascii="Times New Roman" w:hAnsi="Times New Roman" w:cs="Times New Roman"/>
        </w:rPr>
        <w:t>.</w:t>
      </w:r>
      <w:r w:rsidR="00784D64" w:rsidRPr="002A384B">
        <w:rPr>
          <w:rFonts w:ascii="Times New Roman" w:hAnsi="Times New Roman" w:cs="Times New Roman"/>
        </w:rPr>
        <w:t xml:space="preserve"> </w:t>
      </w:r>
      <w:r w:rsidR="0085358A" w:rsidRPr="002A384B">
        <w:rPr>
          <w:rFonts w:ascii="Times New Roman" w:hAnsi="Times New Roman" w:cs="Times New Roman"/>
        </w:rPr>
        <w:t xml:space="preserve">  In 2017-2018, I2RS began discussing a set of key data models </w:t>
      </w:r>
      <w:r w:rsidR="00634B9B" w:rsidRPr="002A384B">
        <w:rPr>
          <w:rFonts w:ascii="Times New Roman" w:hAnsi="Times New Roman" w:cs="Times New Roman"/>
        </w:rPr>
        <w:t xml:space="preserve">that would utilize the </w:t>
      </w:r>
      <w:r w:rsidR="0085358A" w:rsidRPr="002A384B">
        <w:rPr>
          <w:rFonts w:ascii="Times New Roman" w:hAnsi="Times New Roman" w:cs="Times New Roman"/>
        </w:rPr>
        <w:t>ephemera</w:t>
      </w:r>
      <w:r w:rsidR="00634B9B" w:rsidRPr="002A384B">
        <w:rPr>
          <w:rFonts w:ascii="Times New Roman" w:hAnsi="Times New Roman" w:cs="Times New Roman"/>
        </w:rPr>
        <w:t>l state qualities of an NMDA model.</w:t>
      </w:r>
      <w:r w:rsidR="0085358A" w:rsidRPr="002A384B">
        <w:rPr>
          <w:rFonts w:ascii="Times New Roman" w:hAnsi="Times New Roman" w:cs="Times New Roman"/>
        </w:rPr>
        <w:t xml:space="preserve">  These models include the following: virtual data center fabrics [RFC8542], filter-based RIB models used in routing-firewall combination</w:t>
      </w:r>
      <w:r w:rsidR="00187A9B">
        <w:rPr>
          <w:rFonts w:ascii="Times New Roman" w:hAnsi="Times New Roman" w:cs="Times New Roman"/>
        </w:rPr>
        <w:t>s,</w:t>
      </w:r>
      <w:r w:rsidR="0085358A" w:rsidRPr="002A384B">
        <w:rPr>
          <w:rFonts w:ascii="Times New Roman" w:hAnsi="Times New Roman" w:cs="Times New Roman"/>
        </w:rPr>
        <w:t xml:space="preserve"> next-generation broad-network gateway (BNG) models to separate control, and </w:t>
      </w:r>
      <w:r w:rsidR="00634B9B" w:rsidRPr="002A384B">
        <w:rPr>
          <w:rFonts w:ascii="Times New Roman" w:hAnsi="Times New Roman" w:cs="Times New Roman"/>
        </w:rPr>
        <w:t>data-slicing models.  In 2018, the Routing ADs and NM/OPS ADs felt that the I2RS WG had kick-started the work, but that deployment and development of NMDA technology was</w:t>
      </w:r>
      <w:r w:rsidR="00C7598C" w:rsidRPr="002A384B">
        <w:rPr>
          <w:rFonts w:ascii="Times New Roman" w:hAnsi="Times New Roman" w:cs="Times New Roman"/>
        </w:rPr>
        <w:t xml:space="preserve"> behind.  They felt th</w:t>
      </w:r>
      <w:r w:rsidR="00634B9B" w:rsidRPr="002A384B">
        <w:rPr>
          <w:rFonts w:ascii="Times New Roman" w:hAnsi="Times New Roman" w:cs="Times New Roman"/>
        </w:rPr>
        <w:t>at the I2RS WG advance work could continue in the Routing Area WG (</w:t>
      </w:r>
      <w:proofErr w:type="spellStart"/>
      <w:r w:rsidR="00634B9B" w:rsidRPr="002A384B">
        <w:rPr>
          <w:rFonts w:ascii="Times New Roman" w:hAnsi="Times New Roman" w:cs="Times New Roman"/>
        </w:rPr>
        <w:t>rtgwg</w:t>
      </w:r>
      <w:proofErr w:type="spellEnd"/>
      <w:r w:rsidR="00634B9B" w:rsidRPr="002A384B">
        <w:rPr>
          <w:rFonts w:ascii="Times New Roman" w:hAnsi="Times New Roman" w:cs="Times New Roman"/>
        </w:rPr>
        <w:t>) o</w:t>
      </w:r>
      <w:r w:rsidR="00C7598C" w:rsidRPr="002A384B">
        <w:rPr>
          <w:rFonts w:ascii="Times New Roman" w:hAnsi="Times New Roman" w:cs="Times New Roman"/>
        </w:rPr>
        <w:t xml:space="preserve">r TEAS WG, and I2RS </w:t>
      </w:r>
      <w:r w:rsidR="00634B9B" w:rsidRPr="002A384B">
        <w:rPr>
          <w:rFonts w:ascii="Times New Roman" w:hAnsi="Times New Roman" w:cs="Times New Roman"/>
        </w:rPr>
        <w:t>WG was constrained to finish the L2 topology work.  Since 2018, TEAS and RTGWG have considered configuration and NMDA data models, but little work has progressed on ephemeral data models.</w:t>
      </w:r>
      <w:r w:rsidR="00C7598C" w:rsidRPr="002A384B">
        <w:rPr>
          <w:rFonts w:ascii="Times New Roman" w:hAnsi="Times New Roman" w:cs="Times New Roman"/>
        </w:rPr>
        <w:t xml:space="preserve">  The I2RS WG expects to finish standardization of the L2 data model in early 2019.  </w:t>
      </w:r>
      <w:r w:rsidR="00952B22" w:rsidRPr="002A384B">
        <w:rPr>
          <w:rFonts w:ascii="Times New Roman" w:hAnsi="Times New Roman" w:cs="Times New Roman"/>
        </w:rPr>
        <w:t xml:space="preserve"> </w:t>
      </w:r>
      <w:r w:rsidR="00C11234" w:rsidRPr="002A384B">
        <w:rPr>
          <w:rFonts w:ascii="Times New Roman" w:hAnsi="Times New Roman" w:cs="Times New Roman"/>
        </w:rPr>
        <w:t xml:space="preserve">   </w:t>
      </w:r>
      <w:r w:rsidR="00D872B4" w:rsidRPr="002A384B">
        <w:rPr>
          <w:rFonts w:ascii="Times New Roman" w:hAnsi="Times New Roman" w:cs="Times New Roman"/>
        </w:rPr>
        <w:t xml:space="preserve">  </w:t>
      </w:r>
      <w:bookmarkEnd w:id="0"/>
    </w:p>
    <w:sectPr w:rsidR="00273D18" w:rsidRPr="002A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6E" w:rsidRDefault="00F5616E" w:rsidP="00C830BC">
      <w:pPr>
        <w:spacing w:after="0" w:line="240" w:lineRule="auto"/>
      </w:pPr>
      <w:r>
        <w:separator/>
      </w:r>
    </w:p>
  </w:endnote>
  <w:endnote w:type="continuationSeparator" w:id="0">
    <w:p w:rsidR="00F5616E" w:rsidRDefault="00F5616E" w:rsidP="00C8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6E" w:rsidRDefault="00F5616E" w:rsidP="00C830BC">
      <w:pPr>
        <w:spacing w:after="0" w:line="240" w:lineRule="auto"/>
      </w:pPr>
      <w:r>
        <w:separator/>
      </w:r>
    </w:p>
  </w:footnote>
  <w:footnote w:type="continuationSeparator" w:id="0">
    <w:p w:rsidR="00F5616E" w:rsidRDefault="00F5616E" w:rsidP="00C830BC">
      <w:pPr>
        <w:spacing w:after="0" w:line="240" w:lineRule="auto"/>
      </w:pPr>
      <w:r>
        <w:continuationSeparator/>
      </w:r>
    </w:p>
  </w:footnote>
  <w:footnote w:id="1">
    <w:p w:rsidR="00C830BC" w:rsidRDefault="00C830BC">
      <w:pPr>
        <w:pStyle w:val="FootnoteText"/>
      </w:pPr>
      <w:r>
        <w:rPr>
          <w:rStyle w:val="FootnoteReference"/>
        </w:rPr>
        <w:footnoteRef/>
      </w:r>
      <w:r>
        <w:t xml:space="preserve"> Works in progress:  draft-ietf-</w:t>
      </w:r>
      <w:r w:rsidR="005B4C27">
        <w:t xml:space="preserve">netconf-notification-capabilities-04.txt and draft-ietf-netconf-nontification-messages-07.txt. </w:t>
      </w:r>
    </w:p>
  </w:footnote>
  <w:footnote w:id="2">
    <w:p w:rsidR="00C830BC" w:rsidRDefault="00C830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4C27">
        <w:t>Works in progress: draft-ietf-netconf-restconf-notif-15.txt</w:t>
      </w:r>
    </w:p>
  </w:footnote>
  <w:footnote w:id="3">
    <w:p w:rsidR="00952B22" w:rsidRDefault="00952B22" w:rsidP="00952B22">
      <w:pPr>
        <w:pStyle w:val="FootnoteText"/>
      </w:pPr>
      <w:r>
        <w:rPr>
          <w:rStyle w:val="FootnoteReference"/>
        </w:rPr>
        <w:footnoteRef/>
      </w:r>
      <w:r>
        <w:t xml:space="preserve"> Work in progress: draft-ietf-i2rs-yang-l2-network-topology-11.txt] </w:t>
      </w:r>
    </w:p>
  </w:footnote>
  <w:footnote w:id="4">
    <w:p w:rsidR="00952B22" w:rsidRDefault="00952B22">
      <w:pPr>
        <w:pStyle w:val="FootnoteText"/>
      </w:pPr>
      <w:r>
        <w:rPr>
          <w:rStyle w:val="FootnoteReference"/>
        </w:rPr>
        <w:footnoteRef/>
      </w:r>
      <w:r>
        <w:t xml:space="preserve"> Works in progress: Direct model reference: draft-ietf-teas-yang-te-topo-22.txt, draft-ietf-teas-l3-te-topo-05.txt, draft-teas-act-vn-yang-06.txt, draft-ietf-teas-te-service-mapping-yang-02.txt.  Informational reference: draft-teas-yang-te-types-10.txt, draft-teas-yang-sr-te-topo-05.txt  </w:t>
      </w:r>
    </w:p>
  </w:footnote>
  <w:footnote w:id="5">
    <w:p w:rsidR="00634B9B" w:rsidRDefault="00634B9B">
      <w:pPr>
        <w:pStyle w:val="FootnoteText"/>
      </w:pPr>
      <w:r>
        <w:rPr>
          <w:rStyle w:val="FootnoteReference"/>
        </w:rPr>
        <w:footnoteRef/>
      </w:r>
      <w:r>
        <w:t xml:space="preserve"> TEAS – Traffic Engineering Architecture and Signaling (TEAS): </w:t>
      </w:r>
      <w:hyperlink r:id="rId1" w:history="1">
        <w:r>
          <w:rPr>
            <w:rStyle w:val="Hyperlink"/>
          </w:rPr>
          <w:t>https://datatracker.ietf.org/wg/teas/about/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4"/>
    <w:rsid w:val="00107C6E"/>
    <w:rsid w:val="00112D1F"/>
    <w:rsid w:val="00187A9B"/>
    <w:rsid w:val="002A384B"/>
    <w:rsid w:val="003F3127"/>
    <w:rsid w:val="005B4C27"/>
    <w:rsid w:val="00634B9B"/>
    <w:rsid w:val="00784D64"/>
    <w:rsid w:val="0085358A"/>
    <w:rsid w:val="0086617D"/>
    <w:rsid w:val="00951FA0"/>
    <w:rsid w:val="00952B22"/>
    <w:rsid w:val="00B13E30"/>
    <w:rsid w:val="00C11234"/>
    <w:rsid w:val="00C22EF5"/>
    <w:rsid w:val="00C7598C"/>
    <w:rsid w:val="00C830BC"/>
    <w:rsid w:val="00D70E9D"/>
    <w:rsid w:val="00D872B4"/>
    <w:rsid w:val="00E707DE"/>
    <w:rsid w:val="00E8145D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3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0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B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34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3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0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B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34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tracker.ietf.org/wg/teas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08DB9FF-06CB-4664-9DCD-99FC02E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2595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Hares</dc:creator>
  <cp:lastModifiedBy>Susan Hares</cp:lastModifiedBy>
  <cp:revision>2</cp:revision>
  <dcterms:created xsi:type="dcterms:W3CDTF">2019-09-13T15:01:00Z</dcterms:created>
  <dcterms:modified xsi:type="dcterms:W3CDTF">2019-09-13T15:01:00Z</dcterms:modified>
</cp:coreProperties>
</file>